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pPr w:horzAnchor="page" w:tblpX="1560" w:vertAnchor="page" w:tblpY="2205" w:leftFromText="180" w:topFromText="0" w:rightFromText="180" w:bottomFromText="0"/>
        <w:tblW w:w="93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384"/>
      </w:tblGrid>
      <w:tr>
        <w:trPr>
          <w:trHeight w:val="2507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762000"/>
                      <wp:effectExtent l="0" t="0" r="0" b="0"/>
                      <wp:docPr id="1" name="Attēls 5" descr="gerboni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20396580" name="Attēls 2" descr="gerboniss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57" cy="7619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40.80pt;height:60.00pt;mso-wrap-distance-left:0.00pt;mso-wrap-distance-top:0.00pt;mso-wrap-distance-right:0.00pt;mso-wrap-distance-bottom:0.00pt;z-index:1;" stroked="f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w:rPr>
                <w:b/>
                <w:bCs/>
                <w:lang w:val="lv-LV"/>
              </w:rPr>
            </w:r>
            <w:r>
              <w:rPr>
                <w:b/>
                <w:bCs/>
                <w:lang w:val="lv-LV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sz w:val="28"/>
                <w:szCs w:val="28"/>
                <w:lang w:val="lv-LV"/>
              </w:rPr>
              <w:t xml:space="preserve">Dienvidkurzemes novada Sporta pārvalde</w:t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</w:r>
          </w:p>
        </w:tc>
      </w:tr>
    </w:tbl>
    <w:p>
      <w:pPr>
        <w:pBdr/>
        <w:spacing/>
        <w:ind/>
        <w:jc w:val="center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Namiķa iela 2</w:t>
      </w:r>
      <w:r>
        <w:rPr>
          <w:rFonts w:ascii="Arial" w:hAnsi="Arial" w:cs="Arial"/>
          <w:lang w:val="lv-LV"/>
        </w:rPr>
        <w:t xml:space="preserve">B</w:t>
      </w:r>
      <w:r>
        <w:rPr>
          <w:rFonts w:ascii="Arial" w:hAnsi="Arial" w:cs="Arial"/>
          <w:lang w:val="lv-LV"/>
        </w:rPr>
        <w:t xml:space="preserve">, Grobiņa, Dienvidkurzemes novads, LV-3430, reģistrācijas Nr. 40900038082,</w:t>
      </w:r>
      <w:r>
        <w:rPr>
          <w:rFonts w:ascii="Arial" w:hAnsi="Arial" w:cs="Arial"/>
          <w:lang w:val="lv-LV"/>
        </w:rPr>
      </w:r>
      <w:r>
        <w:rPr>
          <w:rFonts w:ascii="Arial" w:hAnsi="Arial" w:cs="Arial"/>
          <w:lang w:val="lv-LV"/>
        </w:rPr>
      </w:r>
    </w:p>
    <w:p>
      <w:pPr>
        <w:pBdr/>
        <w:spacing/>
        <w:ind/>
        <w:jc w:val="center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tālr. </w:t>
      </w:r>
      <w:hyperlink r:id="rId10" w:tooltip="mailto:63491140" w:history="1">
        <w:r>
          <w:rPr>
            <w:rStyle w:val="186"/>
            <w:rFonts w:ascii="Arial" w:hAnsi="Arial" w:cs="Arial"/>
            <w:lang w:val="lv-LV"/>
          </w:rPr>
          <w:t xml:space="preserve">63491140</w:t>
        </w:r>
      </w:hyperlink>
      <w:r>
        <w:rPr>
          <w:rFonts w:ascii="Arial" w:hAnsi="Arial" w:cs="Arial"/>
          <w:lang w:val="lv-LV"/>
        </w:rPr>
        <w:t xml:space="preserve">, e-pasts </w:t>
      </w:r>
      <w:hyperlink r:id="rId11" w:tooltip="mailto:sports@dkn.lv" w:history="1">
        <w:r>
          <w:rPr>
            <w:rStyle w:val="186"/>
            <w:rFonts w:ascii="Arial" w:hAnsi="Arial" w:cs="Arial"/>
            <w:lang w:val="lv-LV"/>
          </w:rPr>
          <w:t xml:space="preserve">sports@dkn.lv</w:t>
        </w:r>
      </w:hyperlink>
      <w:r>
        <w:rPr>
          <w:rFonts w:ascii="Arial" w:hAnsi="Arial" w:cs="Arial"/>
          <w:lang w:val="lv-LV"/>
        </w:rPr>
      </w:r>
      <w:r>
        <w:rPr>
          <w:rFonts w:ascii="Arial" w:hAnsi="Arial" w:cs="Arial"/>
          <w:lang w:val="lv-LV"/>
        </w:rPr>
      </w:r>
    </w:p>
    <w:p>
      <w:pPr>
        <w:pBdr/>
        <w:spacing/>
        <w:ind/>
        <w:jc w:val="center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</w:r>
      <w:r>
        <w:rPr>
          <w:rFonts w:ascii="Arial" w:hAnsi="Arial" w:cs="Arial"/>
          <w:lang w:val="lv-LV"/>
        </w:rPr>
      </w:r>
      <w:r>
        <w:rPr>
          <w:rFonts w:ascii="Arial" w:hAnsi="Arial" w:cs="Arial"/>
          <w:lang w:val="lv-LV"/>
        </w:rPr>
      </w:r>
    </w:p>
    <w:p>
      <w:pPr>
        <w:pBdr/>
        <w:spacing/>
        <w:ind/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 xml:space="preserve">NOLIKUMS</w:t>
      </w:r>
      <w:r>
        <w:rPr>
          <w:rFonts w:ascii="Arial" w:hAnsi="Arial" w:cs="Arial"/>
          <w:sz w:val="28"/>
          <w:szCs w:val="28"/>
          <w:lang w:val="lv-LV"/>
        </w:rPr>
      </w:r>
      <w:r>
        <w:rPr>
          <w:rFonts w:ascii="Arial" w:hAnsi="Arial" w:cs="Arial"/>
          <w:sz w:val="28"/>
          <w:szCs w:val="28"/>
          <w:lang w:val="lv-LV"/>
        </w:rPr>
      </w:r>
    </w:p>
    <w:p>
      <w:pPr>
        <w:pBdr/>
        <w:spacing/>
        <w:ind/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</w:r>
      <w:r>
        <w:rPr>
          <w:rFonts w:ascii="Arial" w:hAnsi="Arial" w:cs="Arial"/>
          <w:sz w:val="28"/>
          <w:szCs w:val="28"/>
          <w:lang w:val="lv-LV"/>
        </w:rPr>
      </w:r>
      <w:r>
        <w:rPr>
          <w:rFonts w:ascii="Arial" w:hAnsi="Arial" w:cs="Arial"/>
          <w:sz w:val="28"/>
          <w:szCs w:val="28"/>
          <w:lang w:val="lv-LV"/>
        </w:rPr>
      </w:r>
    </w:p>
    <w:p>
      <w:pPr>
        <w:pStyle w:val="138"/>
        <w:pBdr/>
        <w:spacing/>
        <w:ind/>
        <w:jc w:val="center"/>
        <w:rPr>
          <w:rFonts w:cs="Times New Roman"/>
          <w:lang w:val="lv-LV" w:eastAsia="lv-LV"/>
        </w:rPr>
      </w:pPr>
      <w:r>
        <w:rPr>
          <w:rFonts w:cs="Times New Roman"/>
          <w:b/>
          <w:sz w:val="32"/>
          <w:szCs w:val="32"/>
          <w:lang w:val="lv-LV" w:eastAsia="lv-LV"/>
        </w:rPr>
        <w:t xml:space="preserve">DIENVIDKURZEMES </w:t>
      </w:r>
      <w:r>
        <w:rPr>
          <w:rFonts w:cs="Times New Roman"/>
          <w:b/>
          <w:sz w:val="32"/>
          <w:szCs w:val="32"/>
          <w:lang w:val="lv-LV" w:eastAsia="lv-LV"/>
        </w:rPr>
        <w:t xml:space="preserve">NOV</w:t>
      </w:r>
      <w:r>
        <w:rPr>
          <w:rFonts w:cs="Times New Roman"/>
          <w:b/>
          <w:sz w:val="32"/>
          <w:szCs w:val="32"/>
          <w:lang w:val="lv-LV" w:eastAsia="lv-LV"/>
        </w:rPr>
        <w:t xml:space="preserve">A</w:t>
      </w:r>
      <w:r>
        <w:rPr>
          <w:rFonts w:cs="Times New Roman"/>
          <w:b/>
          <w:sz w:val="32"/>
          <w:szCs w:val="32"/>
          <w:lang w:val="lv-LV" w:eastAsia="lv-LV"/>
        </w:rPr>
        <w:t xml:space="preserve">DA</w:t>
      </w:r>
      <w:r>
        <w:rPr>
          <w:rFonts w:cs="Times New Roman"/>
          <w:b/>
          <w:sz w:val="32"/>
          <w:szCs w:val="32"/>
          <w:lang w:val="lv-LV" w:eastAsia="lv-LV"/>
        </w:rPr>
        <w:t xml:space="preserve"> ATKLĀTAIS</w:t>
      </w:r>
      <w:r>
        <w:rPr>
          <w:rFonts w:cs="Times New Roman"/>
          <w:b/>
          <w:sz w:val="32"/>
          <w:szCs w:val="32"/>
          <w:lang w:val="lv-LV" w:eastAsia="lv-LV"/>
        </w:rPr>
        <w:t xml:space="preserve"> </w:t>
      </w:r>
      <w:r>
        <w:rPr>
          <w:rFonts w:cs="Times New Roman"/>
          <w:b/>
          <w:sz w:val="32"/>
          <w:szCs w:val="32"/>
          <w:lang w:val="lv-LV" w:eastAsia="lv-LV"/>
        </w:rPr>
        <w:t xml:space="preserve">       </w:t>
      </w:r>
      <w:r>
        <w:rPr>
          <w:rFonts w:cs="Times New Roman"/>
          <w:b/>
          <w:sz w:val="32"/>
          <w:szCs w:val="32"/>
          <w:lang w:val="lv-LV" w:eastAsia="lv-LV"/>
        </w:rPr>
        <w:t xml:space="preserve">ČEMPIONĀTS </w:t>
      </w:r>
      <w:r>
        <w:rPr>
          <w:rFonts w:cs="Times New Roman"/>
          <w:b/>
          <w:sz w:val="32"/>
          <w:szCs w:val="32"/>
          <w:lang w:val="lv-LV" w:eastAsia="lv-LV"/>
        </w:rPr>
        <w:t xml:space="preserve">    </w:t>
      </w:r>
      <w:r>
        <w:rPr>
          <w:rFonts w:cs="Times New Roman"/>
          <w:b/>
          <w:sz w:val="32"/>
          <w:szCs w:val="32"/>
          <w:lang w:val="lv-LV" w:eastAsia="lv-LV"/>
        </w:rPr>
        <w:t xml:space="preserve">SPININGOŠANĀ </w:t>
      </w:r>
      <w:r>
        <w:rPr>
          <w:rFonts w:cs="Times New Roman"/>
          <w:b/>
          <w:sz w:val="32"/>
          <w:szCs w:val="32"/>
          <w:lang w:val="lv-LV" w:eastAsia="lv-LV"/>
        </w:rPr>
        <w:t xml:space="preserve">2025</w:t>
      </w:r>
      <w:r>
        <w:rPr>
          <w:rFonts w:cs="Times New Roman"/>
          <w:b/>
          <w:sz w:val="32"/>
          <w:szCs w:val="32"/>
          <w:lang w:val="lv-LV" w:eastAsia="lv-LV"/>
        </w:rPr>
        <w:t xml:space="preserve">.</w:t>
      </w:r>
      <w:r>
        <w:rPr>
          <w:rFonts w:cs="Times New Roman"/>
          <w:lang w:val="lv-LV" w:eastAsia="lv-LV"/>
        </w:rPr>
      </w:r>
      <w:r>
        <w:rPr>
          <w:rFonts w:cs="Times New Roman"/>
          <w:lang w:val="lv-LV" w:eastAsia="lv-LV"/>
        </w:rPr>
      </w:r>
    </w:p>
    <w:p>
      <w:pPr>
        <w:pStyle w:val="138"/>
        <w:pBdr/>
        <w:spacing/>
        <w:ind/>
        <w:jc w:val="center"/>
        <w:rPr>
          <w:rFonts w:cs="Times New Roman"/>
          <w:lang w:val="lv-LV" w:eastAsia="lv-LV"/>
        </w:rPr>
      </w:pPr>
      <w:r>
        <w:rPr>
          <w:rFonts w:cs="Times New Roman"/>
          <w:b/>
          <w:sz w:val="32"/>
          <w:szCs w:val="32"/>
          <w:lang w:val="lv-LV" w:eastAsia="lv-LV"/>
        </w:rPr>
        <w:t xml:space="preserve"> </w:t>
      </w:r>
      <w:r>
        <w:rPr>
          <w:rFonts w:ascii="Arial" w:hAnsi="Arial" w:cs="Arial"/>
          <w:b/>
          <w:sz w:val="28"/>
          <w:lang w:val="lv-LV"/>
        </w:rPr>
        <w:t xml:space="preserve">Datums 11.05.2025.</w:t>
      </w:r>
      <w:r>
        <w:rPr>
          <w:rFonts w:cs="Times New Roman"/>
          <w:lang w:val="lv-LV" w:eastAsia="lv-LV"/>
        </w:rPr>
      </w:r>
      <w:r>
        <w:rPr>
          <w:rFonts w:cs="Times New Roman"/>
          <w:lang w:val="lv-LV" w:eastAsia="lv-LV"/>
        </w:rPr>
      </w:r>
    </w:p>
    <w:p>
      <w:pPr>
        <w:pBdr/>
        <w:spacing/>
        <w:ind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</w:r>
      <w:r>
        <w:rPr>
          <w:rFonts w:ascii="Arial" w:hAnsi="Arial" w:cs="Arial"/>
          <w:lang w:val="lv-LV"/>
        </w:rPr>
      </w:r>
      <w:r>
        <w:rPr>
          <w:rFonts w:ascii="Arial" w:hAnsi="Arial" w:cs="Arial"/>
          <w:lang w:val="lv-LV"/>
        </w:rPr>
      </w:r>
    </w:p>
    <w:p>
      <w:pPr>
        <w:pStyle w:val="664"/>
        <w:numPr>
          <w:ilvl w:val="0"/>
          <w:numId w:val="1"/>
        </w:numPr>
        <w:pBdr/>
        <w:spacing w:line="0" w:lineRule="atLeast"/>
        <w:ind/>
        <w:contextualSpacing w:val="false"/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u w:val="single"/>
          <w:lang w:val="lv-LV"/>
        </w:rPr>
        <w:t xml:space="preserve">Mērķi un uzdevumi</w:t>
      </w:r>
      <w:r>
        <w:rPr>
          <w:rFonts w:ascii="Arial" w:hAnsi="Arial" w:cs="Arial"/>
          <w:b/>
          <w:lang w:val="lv-LV"/>
        </w:rPr>
      </w:r>
      <w:r>
        <w:rPr>
          <w:rFonts w:ascii="Arial" w:hAnsi="Arial" w:cs="Arial"/>
          <w:b/>
          <w:lang w:val="lv-LV"/>
        </w:rPr>
      </w:r>
    </w:p>
    <w:p>
      <w:pPr>
        <w:pStyle w:val="664"/>
        <w:pBdr/>
        <w:spacing/>
        <w:ind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lang w:val="lv-LV"/>
        </w:rPr>
        <w:t xml:space="preserve">1.1  </w:t>
      </w:r>
      <w:r>
        <w:rPr>
          <w:rFonts w:ascii="Arial" w:hAnsi="Arial" w:cs="Arial"/>
          <w:sz w:val="24"/>
          <w:lang w:val="lv-LV"/>
        </w:rPr>
        <w:t xml:space="preserve">  </w:t>
      </w:r>
      <w:r>
        <w:rPr>
          <w:sz w:val="24"/>
          <w:lang w:val="lv-LV" w:eastAsia="lv-LV"/>
        </w:rPr>
        <w:t xml:space="preserve"> </w:t>
      </w:r>
      <w:r>
        <w:rPr>
          <w:sz w:val="24"/>
          <w:lang w:val="lv-LV" w:eastAsia="lv-LV"/>
        </w:rPr>
        <w:t xml:space="preserve">Popularizēt spiningošanas</w:t>
      </w:r>
      <w:r>
        <w:rPr>
          <w:sz w:val="24"/>
          <w:lang w:val="lv-LV" w:eastAsia="lv-LV"/>
        </w:rPr>
        <w:t xml:space="preserve"> sacensības, veicināt veselīgu un aktīvu dzīvesveidu.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pStyle w:val="664"/>
        <w:pBdr/>
        <w:spacing/>
        <w:ind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lv-LV"/>
        </w:rPr>
        <w:t xml:space="preserve">1.2.</w:t>
      </w:r>
      <w:r>
        <w:rPr>
          <w:rFonts w:ascii="Arial" w:hAnsi="Arial" w:cs="Arial"/>
          <w:sz w:val="24"/>
          <w:lang w:val="lv-LV"/>
        </w:rPr>
        <w:tab/>
      </w:r>
      <w:r>
        <w:rPr>
          <w:sz w:val="24"/>
          <w:lang w:val="lv-LV" w:eastAsia="lv-LV"/>
        </w:rPr>
        <w:t xml:space="preserve">Noskaidrot 2025</w:t>
      </w:r>
      <w:r>
        <w:rPr>
          <w:sz w:val="24"/>
          <w:lang w:val="lv-LV" w:eastAsia="lv-LV"/>
        </w:rPr>
        <w:t xml:space="preserve">. ga</w:t>
      </w:r>
      <w:r>
        <w:rPr>
          <w:sz w:val="24"/>
          <w:lang w:val="lv-LV" w:eastAsia="lv-LV"/>
        </w:rPr>
        <w:t xml:space="preserve">da </w:t>
      </w:r>
      <w:r>
        <w:rPr>
          <w:sz w:val="24"/>
          <w:lang w:val="lv-LV" w:eastAsia="lv-LV"/>
        </w:rPr>
        <w:t xml:space="preserve">Dienvidkurzemes</w:t>
      </w:r>
      <w:r>
        <w:rPr>
          <w:sz w:val="24"/>
          <w:lang w:val="lv-LV" w:eastAsia="lv-LV"/>
        </w:rPr>
        <w:t xml:space="preserve"> novada</w:t>
      </w:r>
      <w:r>
        <w:rPr>
          <w:sz w:val="24"/>
          <w:lang w:val="lv-LV" w:eastAsia="lv-LV"/>
        </w:rPr>
        <w:t xml:space="preserve"> </w:t>
      </w:r>
      <w:r>
        <w:rPr>
          <w:sz w:val="24"/>
          <w:lang w:val="lv-LV" w:eastAsia="lv-LV"/>
        </w:rPr>
        <w:t xml:space="preserve">atklātā </w:t>
      </w:r>
      <w:r>
        <w:rPr>
          <w:sz w:val="24"/>
          <w:lang w:val="lv-LV" w:eastAsia="lv-LV"/>
        </w:rPr>
        <w:t xml:space="preserve">čempionāta</w:t>
      </w:r>
      <w:r>
        <w:rPr>
          <w:sz w:val="24"/>
          <w:lang w:val="lv-LV" w:eastAsia="lv-LV"/>
        </w:rPr>
        <w:t xml:space="preserve"> uzvarētājus spiningošanā.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pStyle w:val="664"/>
        <w:pBdr/>
        <w:spacing/>
        <w:ind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lv-LV"/>
        </w:rPr>
        <w:t xml:space="preserve">1.3.</w:t>
      </w:r>
      <w:r>
        <w:rPr>
          <w:rFonts w:ascii="Arial" w:hAnsi="Arial" w:cs="Arial"/>
          <w:sz w:val="24"/>
          <w:lang w:val="lv-LV"/>
        </w:rPr>
        <w:tab/>
      </w:r>
      <w:r>
        <w:rPr>
          <w:sz w:val="24"/>
          <w:lang w:val="lv-LV" w:eastAsia="lv-LV"/>
        </w:rPr>
        <w:t xml:space="preserve"> </w:t>
      </w:r>
      <w:r>
        <w:rPr>
          <w:sz w:val="24"/>
          <w:lang w:val="lv-LV"/>
        </w:rPr>
        <w:t xml:space="preserve">P</w:t>
      </w:r>
      <w:r>
        <w:rPr>
          <w:sz w:val="24"/>
          <w:lang w:val="lv-LV"/>
        </w:rPr>
        <w:t xml:space="preserve">ieredzes apmaiņa starp dalībniekiem, labāko spiningotāju noskaidrošana</w:t>
      </w:r>
      <w:r>
        <w:rPr>
          <w:sz w:val="24"/>
          <w:lang w:val="lv-LV"/>
        </w:rPr>
        <w:t xml:space="preserve">.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pStyle w:val="664"/>
        <w:pBdr/>
        <w:spacing/>
        <w:ind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lv-LV"/>
        </w:rPr>
        <w:t xml:space="preserve">1.4. </w:t>
      </w:r>
      <w:r>
        <w:rPr>
          <w:rFonts w:ascii="Arial" w:hAnsi="Arial" w:cs="Arial"/>
          <w:sz w:val="24"/>
          <w:lang w:val="lv-LV"/>
        </w:rPr>
        <w:tab/>
      </w:r>
      <w:r>
        <w:rPr>
          <w:sz w:val="24"/>
          <w:lang w:val="lv-LV"/>
        </w:rPr>
        <w:t xml:space="preserve">S</w:t>
      </w:r>
      <w:r>
        <w:rPr>
          <w:sz w:val="24"/>
          <w:lang w:val="en-US"/>
        </w:rPr>
        <w:t xml:space="preserve">acensībās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tiek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ievērots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princips</w:t>
      </w:r>
      <w:r>
        <w:rPr>
          <w:sz w:val="24"/>
          <w:lang w:val="en-US"/>
        </w:rPr>
        <w:t xml:space="preserve"> - </w:t>
      </w:r>
      <w:r>
        <w:rPr>
          <w:sz w:val="24"/>
          <w:lang w:val="en-US"/>
        </w:rPr>
        <w:t xml:space="preserve">noķer</w:t>
      </w:r>
      <w:r>
        <w:rPr>
          <w:sz w:val="24"/>
          <w:lang w:val="en-US"/>
        </w:rPr>
        <w:t xml:space="preserve">, </w:t>
      </w:r>
      <w:r>
        <w:rPr>
          <w:sz w:val="24"/>
          <w:lang w:val="en-US"/>
        </w:rPr>
        <w:t xml:space="preserve">nofotografē</w:t>
      </w:r>
      <w:r>
        <w:rPr>
          <w:sz w:val="24"/>
          <w:lang w:val="en-US"/>
        </w:rPr>
        <w:t xml:space="preserve">, </w:t>
      </w:r>
      <w:r>
        <w:rPr>
          <w:sz w:val="24"/>
          <w:lang w:val="en-US"/>
        </w:rPr>
        <w:t xml:space="preserve">atbrīvo</w:t>
      </w:r>
      <w:r>
        <w:rPr>
          <w:rFonts w:ascii="Arial" w:hAnsi="Arial" w:cs="Arial"/>
          <w:sz w:val="24"/>
        </w:rPr>
        <w:t xml:space="preserve">.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pStyle w:val="664"/>
        <w:pBdr/>
        <w:spacing/>
        <w:ind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lv-LV"/>
        </w:rPr>
      </w:r>
      <w:r>
        <w:rPr>
          <w:rFonts w:ascii="Arial" w:hAnsi="Arial" w:cs="Arial"/>
          <w:b/>
          <w:sz w:val="24"/>
        </w:rPr>
      </w:r>
      <w:r>
        <w:rPr>
          <w:rFonts w:ascii="Arial" w:hAnsi="Arial" w:cs="Arial"/>
          <w:b/>
          <w:sz w:val="24"/>
        </w:rPr>
      </w:r>
    </w:p>
    <w:p>
      <w:pPr>
        <w:pStyle w:val="664"/>
        <w:numPr>
          <w:ilvl w:val="0"/>
          <w:numId w:val="1"/>
        </w:numPr>
        <w:pBdr/>
        <w:spacing/>
        <w:ind/>
        <w:jc w:val="both"/>
        <w:rPr>
          <w:rFonts w:ascii="Arial" w:hAnsi="Arial" w:cs="Arial"/>
          <w:b/>
          <w:u w:val="single"/>
          <w:lang w:val="lv-LV"/>
        </w:rPr>
      </w:pPr>
      <w:r>
        <w:rPr>
          <w:rFonts w:ascii="Arial" w:hAnsi="Arial" w:cs="Arial"/>
          <w:b/>
          <w:u w:val="single"/>
          <w:lang w:val="lv-LV"/>
        </w:rPr>
        <w:t xml:space="preserve">Vieta un laiks</w:t>
      </w:r>
      <w:r>
        <w:rPr>
          <w:rFonts w:ascii="Arial" w:hAnsi="Arial" w:cs="Arial"/>
          <w:b/>
          <w:u w:val="single"/>
          <w:lang w:val="lv-LV"/>
        </w:rPr>
      </w:r>
      <w:r>
        <w:rPr>
          <w:rFonts w:ascii="Arial" w:hAnsi="Arial" w:cs="Arial"/>
          <w:b/>
          <w:u w:val="single"/>
          <w:lang w:val="lv-LV"/>
        </w:rPr>
      </w:r>
    </w:p>
    <w:p>
      <w:pPr>
        <w:pStyle w:val="664"/>
        <w:numPr>
          <w:ilvl w:val="1"/>
          <w:numId w:val="1"/>
        </w:numPr>
        <w:pBdr/>
        <w:tabs>
          <w:tab w:val="left" w:leader="none" w:pos="1412"/>
        </w:tabs>
        <w:spacing/>
        <w:ind w:hanging="698" w:left="1418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lv-LV"/>
        </w:rPr>
      </w:r>
      <w:r>
        <w:rPr>
          <w:sz w:val="24"/>
        </w:rPr>
        <w:tab/>
      </w:r>
      <w:r>
        <w:rPr>
          <w:sz w:val="24"/>
          <w:lang w:val="lv-LV" w:eastAsia="lv-LV"/>
        </w:rPr>
        <w:t xml:space="preserve">Sacensības notiek </w:t>
      </w:r>
      <w:r>
        <w:rPr>
          <w:sz w:val="24"/>
          <w:lang w:val="lv-LV" w:eastAsia="lv-LV"/>
        </w:rPr>
        <w:t xml:space="preserve">Dienvidkurzemes</w:t>
      </w:r>
      <w:r>
        <w:rPr>
          <w:sz w:val="24"/>
          <w:lang w:val="lv-LV" w:eastAsia="lv-LV"/>
        </w:rPr>
        <w:t xml:space="preserve"> novad</w:t>
      </w:r>
      <w:r>
        <w:rPr>
          <w:sz w:val="24"/>
          <w:lang w:val="lv-LV" w:eastAsia="lv-LV"/>
        </w:rPr>
        <w:t xml:space="preserve">a Durbes ezerā svētdien </w:t>
      </w:r>
      <w:r>
        <w:rPr>
          <w:sz w:val="24"/>
          <w:lang w:val="lv-LV" w:eastAsia="lv-LV"/>
        </w:rPr>
        <w:t xml:space="preserve">,</w:t>
      </w:r>
      <w:r>
        <w:rPr>
          <w:sz w:val="24"/>
          <w:lang w:val="lv-LV" w:eastAsia="lv-LV"/>
        </w:rPr>
        <w:t xml:space="preserve"> 2025</w:t>
      </w:r>
      <w:r>
        <w:rPr>
          <w:sz w:val="24"/>
          <w:lang w:val="lv-LV" w:eastAsia="lv-LV"/>
        </w:rPr>
        <w:t xml:space="preserve">.gada</w:t>
      </w:r>
      <w:r>
        <w:rPr>
          <w:sz w:val="24"/>
          <w:lang w:val="lv-LV" w:eastAsia="lv-LV"/>
        </w:rPr>
        <w:t xml:space="preserve"> 11. maijā</w:t>
      </w:r>
      <w:r>
        <w:rPr>
          <w:b/>
          <w:sz w:val="24"/>
          <w:lang w:val="lv-LV" w:eastAsia="lv-LV"/>
        </w:rPr>
        <w:t xml:space="preserve">.  </w:t>
      </w:r>
      <w:r>
        <w:rPr>
          <w:sz w:val="24"/>
          <w:lang w:val="lv-LV" w:eastAsia="lv-LV"/>
        </w:rPr>
        <w:t xml:space="preserve">Sacensību sā</w:t>
      </w:r>
      <w:r>
        <w:rPr>
          <w:sz w:val="24"/>
          <w:lang w:val="lv-LV" w:eastAsia="lv-LV"/>
        </w:rPr>
        <w:t xml:space="preserve">kums plkst. 0</w:t>
      </w:r>
      <w:r>
        <w:rPr>
          <w:sz w:val="24"/>
          <w:lang w:val="lv-LV" w:eastAsia="lv-LV"/>
        </w:rPr>
        <w:t xml:space="preserve">7</w:t>
      </w:r>
      <w:r>
        <w:rPr>
          <w:sz w:val="24"/>
          <w:lang w:val="lv-LV" w:eastAsia="lv-LV"/>
        </w:rPr>
        <w:t xml:space="preserve">:</w:t>
      </w:r>
      <w:r>
        <w:rPr>
          <w:sz w:val="24"/>
          <w:lang w:val="lv-LV" w:eastAsia="lv-LV"/>
        </w:rPr>
        <w:t xml:space="preserve">00</w:t>
      </w:r>
      <w:r>
        <w:rPr>
          <w:sz w:val="24"/>
          <w:lang w:val="lv-LV" w:eastAsia="lv-LV"/>
        </w:rPr>
        <w:t xml:space="preserve"> līdz 12.00 </w:t>
      </w:r>
      <w:r>
        <w:rPr>
          <w:sz w:val="24"/>
          <w:lang w:val="lv-LV" w:eastAsia="lv-LV"/>
        </w:rPr>
        <w:t xml:space="preserve">(</w:t>
      </w:r>
      <w:r>
        <w:rPr>
          <w:sz w:val="24"/>
          <w:lang w:val="lv-LV" w:eastAsia="lv-LV"/>
        </w:rPr>
        <w:t xml:space="preserve">pieteikto dalībnieku reģistrācija uz vietas no</w:t>
      </w:r>
      <w:r>
        <w:rPr>
          <w:sz w:val="24"/>
          <w:lang w:val="lv-LV" w:eastAsia="lv-LV"/>
        </w:rPr>
        <w:t xml:space="preserve"> 0</w:t>
      </w:r>
      <w:r>
        <w:rPr>
          <w:sz w:val="24"/>
          <w:lang w:val="lv-LV" w:eastAsia="lv-LV"/>
        </w:rPr>
        <w:t xml:space="preserve">6:00 līdz 0</w:t>
      </w:r>
      <w:r>
        <w:rPr>
          <w:sz w:val="24"/>
          <w:lang w:val="lv-LV" w:eastAsia="lv-LV"/>
        </w:rPr>
        <w:t xml:space="preserve">6:</w:t>
      </w:r>
      <w:r>
        <w:rPr>
          <w:sz w:val="24"/>
          <w:lang w:val="lv-LV" w:eastAsia="lv-LV"/>
        </w:rPr>
        <w:t xml:space="preserve">30</w:t>
      </w:r>
      <w:r>
        <w:rPr>
          <w:sz w:val="24"/>
          <w:lang w:val="lv-LV" w:eastAsia="lv-LV"/>
        </w:rPr>
        <w:t xml:space="preserve">)</w:t>
      </w:r>
      <w:r>
        <w:rPr>
          <w:sz w:val="24"/>
          <w:lang w:val="lv-LV" w:eastAsia="lv-LV"/>
        </w:rPr>
        <w:t xml:space="preserve"> un sacensī</w:t>
      </w:r>
      <w:r>
        <w:rPr>
          <w:sz w:val="24"/>
          <w:lang w:val="lv-LV" w:eastAsia="lv-LV"/>
        </w:rPr>
        <w:t xml:space="preserve">bu kopējais ilgums ir 5</w:t>
      </w:r>
      <w:r>
        <w:rPr>
          <w:sz w:val="24"/>
          <w:lang w:val="lv-LV" w:eastAsia="lv-LV"/>
        </w:rPr>
        <w:t xml:space="preserve"> </w:t>
      </w:r>
      <w:r>
        <w:rPr>
          <w:sz w:val="24"/>
          <w:lang w:val="lv-LV" w:eastAsia="lv-LV"/>
        </w:rPr>
        <w:t xml:space="preserve"> stundas.</w:t>
      </w:r>
      <w:r>
        <w:rPr>
          <w:sz w:val="24"/>
          <w:lang w:val="lv-LV" w:eastAsia="lv-LV"/>
        </w:rPr>
        <w:t xml:space="preserve"> </w:t>
      </w:r>
      <w:r>
        <w:rPr>
          <w:sz w:val="24"/>
          <w:lang w:val="lv-LV" w:eastAsia="lv-LV"/>
        </w:rPr>
        <w:t xml:space="preserve">Apbalvošana notiek uzreiz pēc sacensībām</w:t>
      </w:r>
      <w:r>
        <w:rPr>
          <w:sz w:val="24"/>
          <w:lang w:val="lv-LV" w:eastAsia="lv-LV"/>
        </w:rPr>
        <w:t xml:space="preserve"> aptuveni</w:t>
      </w:r>
      <w:r>
        <w:rPr>
          <w:sz w:val="24"/>
          <w:lang w:val="lv-LV" w:eastAsia="lv-LV"/>
        </w:rPr>
        <w:t xml:space="preserve"> 12.30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pStyle w:val="664"/>
        <w:numPr>
          <w:ilvl w:val="1"/>
          <w:numId w:val="1"/>
        </w:numPr>
        <w:pBdr/>
        <w:spacing/>
        <w:ind w:hanging="698" w:left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lv-LV"/>
        </w:rPr>
      </w:r>
      <w:r>
        <w:rPr>
          <w:sz w:val="24"/>
          <w:lang w:val="lv-LV" w:eastAsia="lv-LV"/>
        </w:rPr>
        <w:t xml:space="preserve">Dalībniekiem un </w:t>
      </w:r>
      <w:r>
        <w:rPr>
          <w:sz w:val="24"/>
          <w:lang w:val="lv-LV" w:eastAsia="lv-LV"/>
        </w:rPr>
        <w:t xml:space="preserve">viņu </w:t>
      </w:r>
      <w:r>
        <w:rPr>
          <w:sz w:val="24"/>
          <w:lang w:val="lv-LV" w:eastAsia="lv-LV"/>
        </w:rPr>
        <w:t xml:space="preserve">komandām jāpiesakās </w:t>
      </w:r>
      <w:r>
        <w:rPr>
          <w:sz w:val="24"/>
          <w:lang w:val="lv-LV" w:eastAsia="lv-LV"/>
        </w:rPr>
        <w:t xml:space="preserve">līdz 8.05.2025.</w:t>
      </w:r>
      <w:r>
        <w:rPr>
          <w:sz w:val="24"/>
          <w:lang w:val="lv-LV" w:eastAsia="lv-LV"/>
        </w:rPr>
        <w:t xml:space="preserve"> telefoniski </w:t>
      </w:r>
      <w:r>
        <w:rPr>
          <w:sz w:val="24"/>
          <w:lang w:val="lv-LV" w:eastAsia="lv-LV"/>
        </w:rPr>
        <w:t xml:space="preserve">Girtam Ločmelim 26419756 </w:t>
      </w:r>
      <w:r>
        <w:rPr>
          <w:sz w:val="24"/>
          <w:lang w:val="lv-LV" w:eastAsia="lv-LV"/>
        </w:rPr>
        <w:t xml:space="preserve"> </w:t>
      </w:r>
      <w:r>
        <w:rPr>
          <w:sz w:val="24"/>
          <w:lang w:val="lv-LV" w:eastAsia="lv-LV"/>
        </w:rPr>
        <w:t xml:space="preserve">SMS jānorāda</w:t>
      </w:r>
      <w:r>
        <w:rPr>
          <w:sz w:val="24"/>
          <w:lang w:val="lv-LV" w:eastAsia="lv-LV"/>
        </w:rPr>
        <w:t xml:space="preserve">: dalībnieku vārdi, uzvārdi, komandas nosaukums un tālruņa numurs. 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pStyle w:val="664"/>
        <w:pBdr/>
        <w:spacing/>
        <w:ind w:left="141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</w:r>
      <w:r>
        <w:rPr>
          <w:rFonts w:ascii="Arial" w:hAnsi="Arial" w:cs="Arial"/>
          <w:lang w:val="lv-LV"/>
        </w:rPr>
      </w:r>
      <w:r>
        <w:rPr>
          <w:rFonts w:ascii="Arial" w:hAnsi="Arial" w:cs="Arial"/>
          <w:lang w:val="lv-LV"/>
        </w:rPr>
      </w:r>
    </w:p>
    <w:p>
      <w:pPr>
        <w:pStyle w:val="664"/>
        <w:numPr>
          <w:ilvl w:val="0"/>
          <w:numId w:val="1"/>
        </w:numPr>
        <w:pBdr/>
        <w:spacing/>
        <w:ind/>
        <w:jc w:val="both"/>
        <w:rPr>
          <w:rFonts w:ascii="Arial" w:hAnsi="Arial" w:cs="Arial"/>
          <w:b/>
          <w:u w:val="single"/>
          <w:lang w:val="lv-LV"/>
        </w:rPr>
      </w:pPr>
      <w:r>
        <w:rPr>
          <w:rFonts w:ascii="Arial" w:hAnsi="Arial" w:cs="Arial"/>
          <w:b/>
          <w:u w:val="single"/>
          <w:lang w:val="lv-LV"/>
        </w:rPr>
        <w:t xml:space="preserve">Sacensību vadība</w:t>
      </w:r>
      <w:r>
        <w:rPr>
          <w:rFonts w:ascii="Arial" w:hAnsi="Arial" w:cs="Arial"/>
          <w:b/>
          <w:u w:val="single"/>
          <w:lang w:val="lv-LV"/>
        </w:rPr>
        <w:t xml:space="preserve">/organizators</w:t>
      </w:r>
      <w:r>
        <w:rPr>
          <w:rFonts w:ascii="Arial" w:hAnsi="Arial" w:cs="Arial"/>
          <w:b/>
          <w:u w:val="single"/>
          <w:lang w:val="lv-LV"/>
        </w:rPr>
      </w:r>
      <w:r>
        <w:rPr>
          <w:rFonts w:ascii="Arial" w:hAnsi="Arial" w:cs="Arial"/>
          <w:b/>
          <w:u w:val="single"/>
          <w:lang w:val="lv-LV"/>
        </w:rPr>
      </w:r>
    </w:p>
    <w:p>
      <w:pPr>
        <w:pStyle w:val="664"/>
        <w:numPr>
          <w:ilvl w:val="1"/>
          <w:numId w:val="1"/>
        </w:numPr>
        <w:pBdr/>
        <w:spacing/>
        <w:ind w:hanging="698" w:left="141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Dienvidkurzemes novada dome </w:t>
      </w:r>
      <w:r>
        <w:rPr>
          <w:rFonts w:ascii="Arial" w:hAnsi="Arial" w:cs="Arial"/>
          <w:lang w:val="lv-LV"/>
        </w:rPr>
      </w:r>
      <w:r>
        <w:rPr>
          <w:rFonts w:ascii="Arial" w:hAnsi="Arial" w:cs="Arial"/>
          <w:lang w:val="lv-LV"/>
        </w:rPr>
      </w:r>
    </w:p>
    <w:p>
      <w:pPr>
        <w:pStyle w:val="664"/>
        <w:numPr>
          <w:ilvl w:val="1"/>
          <w:numId w:val="1"/>
        </w:numPr>
        <w:pBdr/>
        <w:spacing/>
        <w:ind w:hanging="698" w:left="141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Sporta organizators Ģirts Ločmelis </w:t>
      </w:r>
      <w:r>
        <w:rPr>
          <w:rFonts w:ascii="Arial" w:hAnsi="Arial" w:cs="Arial"/>
          <w:lang w:val="lv-LV"/>
        </w:rPr>
      </w:r>
      <w:r>
        <w:rPr>
          <w:rFonts w:ascii="Arial" w:hAnsi="Arial" w:cs="Arial"/>
          <w:lang w:val="lv-LV"/>
        </w:rPr>
      </w:r>
    </w:p>
    <w:p>
      <w:pPr>
        <w:pStyle w:val="664"/>
        <w:numPr>
          <w:ilvl w:val="1"/>
          <w:numId w:val="1"/>
        </w:numPr>
        <w:pBdr/>
        <w:spacing/>
        <w:ind w:hanging="698" w:left="141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highlight w:val="none"/>
          <w:lang w:val="lv-LV"/>
        </w:rPr>
        <w:t xml:space="preserve">Sadarbība ar biedrību „Sabiedriskā vides pārvalde Durbe” </w:t>
      </w:r>
      <w:r>
        <w:rPr>
          <w:rFonts w:ascii="Arial" w:hAnsi="Arial" w:cs="Arial"/>
          <w:lang w:val="lv-LV"/>
        </w:rPr>
      </w:r>
      <w:r>
        <w:rPr>
          <w:rFonts w:ascii="Arial" w:hAnsi="Arial" w:cs="Arial"/>
          <w:lang w:val="lv-LV"/>
        </w:rPr>
      </w:r>
    </w:p>
    <w:p>
      <w:pPr>
        <w:pStyle w:val="664"/>
        <w:pBdr/>
        <w:spacing/>
        <w:ind w:left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</w:r>
      <w:r>
        <w:rPr>
          <w:rFonts w:ascii="Arial" w:hAnsi="Arial" w:cs="Arial"/>
          <w:lang w:val="lv-LV"/>
        </w:rPr>
      </w:r>
      <w:r>
        <w:rPr>
          <w:rFonts w:ascii="Arial" w:hAnsi="Arial" w:cs="Arial"/>
          <w:lang w:val="lv-LV"/>
        </w:rPr>
      </w:r>
    </w:p>
    <w:p>
      <w:pPr>
        <w:pStyle w:val="664"/>
        <w:numPr>
          <w:ilvl w:val="0"/>
          <w:numId w:val="1"/>
        </w:numPr>
        <w:pBdr/>
        <w:spacing/>
        <w:ind/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u w:val="single"/>
          <w:lang w:val="lv-LV"/>
        </w:rPr>
        <w:t xml:space="preserve">Dalībnieki</w:t>
      </w:r>
      <w:r>
        <w:rPr>
          <w:rFonts w:ascii="Arial" w:hAnsi="Arial" w:cs="Arial"/>
          <w:b/>
          <w:lang w:val="lv-LV"/>
        </w:rPr>
      </w:r>
      <w:r>
        <w:rPr>
          <w:rFonts w:ascii="Arial" w:hAnsi="Arial" w:cs="Arial"/>
          <w:b/>
          <w:lang w:val="lv-LV"/>
        </w:rPr>
      </w:r>
    </w:p>
    <w:p>
      <w:pPr>
        <w:pBdr/>
        <w:spacing/>
        <w:ind w:firstLine="0" w:left="720"/>
        <w:jc w:val="both"/>
        <w:rPr>
          <w:sz w:val="24"/>
          <w:highlight w:val="none"/>
        </w:rPr>
      </w:pPr>
      <w:r>
        <w:rPr>
          <w:rFonts w:ascii="Arial" w:hAnsi="Arial" w:cs="Arial"/>
          <w:b/>
          <w:sz w:val="24"/>
          <w:highlight w:val="none"/>
          <w:u w:val="single"/>
          <w:lang w:val="lv-LV"/>
        </w:rPr>
        <w:t xml:space="preserve">4.1 </w:t>
      </w:r>
      <w:r>
        <w:rPr>
          <w:sz w:val="24"/>
          <w:lang w:val="lv-LV" w:eastAsia="lv-LV"/>
        </w:rPr>
        <w:t xml:space="preserve"> </w:t>
      </w:r>
      <w:r>
        <w:rPr>
          <w:sz w:val="24"/>
          <w:lang w:val="lv-LV" w:eastAsia="lv-LV"/>
        </w:rPr>
        <w:t xml:space="preserve">Sacensības notiek </w:t>
      </w:r>
      <w:r>
        <w:rPr>
          <w:sz w:val="24"/>
          <w:lang w:val="lv-LV" w:eastAsia="lv-LV"/>
        </w:rPr>
        <w:t xml:space="preserve">komandās </w:t>
      </w:r>
      <w:r>
        <w:rPr>
          <w:sz w:val="24"/>
          <w:lang w:val="lv-LV" w:eastAsia="lv-LV"/>
        </w:rPr>
        <w:t xml:space="preserve">(komandu veido </w:t>
      </w:r>
      <w:r>
        <w:rPr>
          <w:sz w:val="24"/>
          <w:lang w:val="lv-LV" w:eastAsia="lv-LV"/>
        </w:rPr>
        <w:t xml:space="preserve">1 vai </w:t>
      </w:r>
      <w:r>
        <w:rPr>
          <w:sz w:val="24"/>
          <w:lang w:val="lv-LV" w:eastAsia="lv-LV"/>
        </w:rPr>
        <w:t xml:space="preserve">2 dalībnieki vienā laivā) </w:t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Bdr/>
        <w:spacing/>
        <w:ind w:firstLine="0" w:left="720"/>
        <w:jc w:val="both"/>
        <w:rPr>
          <w:sz w:val="24"/>
          <w:highlight w:val="none"/>
        </w:rPr>
      </w:pPr>
      <w:r>
        <w:rPr>
          <w:sz w:val="24"/>
          <w:highlight w:val="none"/>
          <w:lang w:val="lv-LV" w:eastAsia="lv-LV"/>
        </w:rPr>
        <w:t xml:space="preserve">4.2.     </w:t>
      </w:r>
      <w:r>
        <w:rPr>
          <w:sz w:val="24"/>
          <w:lang w:val="lv-LV" w:eastAsia="lv-LV"/>
        </w:rPr>
        <w:t xml:space="preserve">Katrs sacensību dalībnieks pats atbild par sava veselības stāvokļa atbilstību       sporta sacensībām</w:t>
      </w:r>
      <w:r>
        <w:rPr>
          <w:sz w:val="24"/>
          <w:lang w:val="lv-LV" w:eastAsia="lv-LV"/>
        </w:rPr>
        <w:t xml:space="preserve"> un drošību uz ūdens</w:t>
      </w:r>
      <w:r>
        <w:rPr>
          <w:sz w:val="24"/>
          <w:lang w:val="lv-LV" w:eastAsia="lv-LV"/>
        </w:rPr>
        <w:t xml:space="preserve">.</w:t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Bdr/>
        <w:spacing/>
        <w:ind w:firstLine="0" w:left="720"/>
        <w:jc w:val="both"/>
        <w:rPr>
          <w:sz w:val="24"/>
          <w:highlight w:val="none"/>
        </w:rPr>
      </w:pPr>
      <w:r>
        <w:rPr>
          <w:sz w:val="24"/>
          <w:highlight w:val="none"/>
          <w:lang w:val="lv-LV" w:eastAsia="lv-LV"/>
        </w:rPr>
        <w:t xml:space="preserve">4.3.   </w:t>
      </w:r>
      <w:r>
        <w:rPr>
          <w:sz w:val="24"/>
          <w:lang w:val="lv-LV" w:eastAsia="lv-LV"/>
        </w:rPr>
        <w:t xml:space="preserve"> </w:t>
      </w:r>
      <w:r>
        <w:rPr>
          <w:color w:val="000000"/>
          <w:sz w:val="24"/>
          <w:lang w:val="lv-LV"/>
        </w:rPr>
        <w:t xml:space="preserve">Sacensībās piedalās komandas un dalībnieki no visiem Latvijas novadiem.</w:t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Bdr/>
        <w:spacing/>
        <w:ind w:firstLine="0" w:left="720"/>
        <w:jc w:val="both"/>
        <w:rPr>
          <w:rFonts w:ascii="Arial" w:hAnsi="Arial" w:cs="Arial"/>
          <w:b/>
          <w:bCs/>
          <w:sz w:val="24"/>
          <w:szCs w:val="24"/>
          <w:highlight w:val="none"/>
        </w:rPr>
      </w:pPr>
      <w:r>
        <w:rPr>
          <w:sz w:val="24"/>
          <w:highlight w:val="none"/>
          <w:lang w:val="lv-LV" w:eastAsia="lv-LV"/>
        </w:rPr>
        <w:t xml:space="preserve">4.4     </w:t>
      </w:r>
      <w:r>
        <w:rPr>
          <w:sz w:val="24"/>
          <w:lang w:val="lv-LV"/>
        </w:rPr>
        <w:t xml:space="preserve">Dalībnieki netiek dalīti vecuma vai dzimu</w:t>
      </w:r>
      <w:r>
        <w:rPr>
          <w:sz w:val="24"/>
          <w:lang w:val="lv-LV"/>
        </w:rPr>
        <w:t xml:space="preserve">mu grupās. </w:t>
      </w:r>
      <w:r>
        <w:rPr>
          <w:sz w:val="24"/>
          <w:highlight w:val="none"/>
          <w:lang w:val="lv-LV" w:eastAsia="lv-LV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none"/>
        </w:rPr>
      </w:r>
      <w:r>
        <w:rPr>
          <w:rFonts w:ascii="Arial" w:hAnsi="Arial" w:cs="Arial"/>
          <w:b/>
          <w:bCs/>
          <w:sz w:val="24"/>
          <w:szCs w:val="24"/>
          <w:highlight w:val="none"/>
        </w:rPr>
      </w:r>
    </w:p>
    <w:p>
      <w:pPr>
        <w:pBdr/>
        <w:spacing/>
        <w:ind w:firstLine="0" w:left="720"/>
        <w:jc w:val="both"/>
        <w:rPr>
          <w:rFonts w:ascii="Arial" w:hAnsi="Arial" w:cs="Arial"/>
          <w:b/>
          <w:bCs/>
          <w:sz w:val="24"/>
          <w:szCs w:val="24"/>
          <w:highlight w:val="none"/>
        </w:rPr>
      </w:pPr>
      <w:r>
        <w:rPr>
          <w:rFonts w:ascii="Arial" w:hAnsi="Arial" w:cs="Arial"/>
          <w:b/>
          <w:sz w:val="24"/>
          <w:highlight w:val="none"/>
        </w:rPr>
        <w:t xml:space="preserve">4.5   Dalībnieki paši atbildīgi par vestēm, savu drošību, laivas stāvokli uz ūdens. </w:t>
      </w:r>
      <w:r>
        <w:rPr>
          <w:rFonts w:ascii="Arial" w:hAnsi="Arial" w:cs="Arial"/>
          <w:b/>
          <w:bCs/>
          <w:sz w:val="24"/>
          <w:szCs w:val="24"/>
          <w:highlight w:val="none"/>
        </w:rPr>
      </w:r>
      <w:r>
        <w:rPr>
          <w:rFonts w:ascii="Arial" w:hAnsi="Arial" w:cs="Arial"/>
          <w:b/>
          <w:bCs/>
          <w:sz w:val="24"/>
          <w:szCs w:val="24"/>
          <w:highlight w:val="none"/>
        </w:rPr>
      </w:r>
    </w:p>
    <w:p>
      <w:pPr>
        <w:pBdr/>
        <w:spacing/>
        <w:ind w:firstLine="0" w:left="720"/>
        <w:jc w:val="both"/>
        <w:rPr>
          <w:rFonts w:ascii="Arial" w:hAnsi="Arial" w:cs="Arial"/>
          <w:b/>
          <w:bCs/>
          <w:sz w:val="24"/>
          <w:szCs w:val="24"/>
          <w:highlight w:val="none"/>
        </w:rPr>
      </w:pPr>
      <w:r>
        <w:rPr>
          <w:rFonts w:ascii="Arial" w:hAnsi="Arial" w:cs="Arial"/>
          <w:b/>
          <w:sz w:val="24"/>
          <w:highlight w:val="none"/>
        </w:rPr>
        <w:t xml:space="preserve">4.6    Dalībnieki nedrīkst iebraukt lieguma zonā, paši atbildīgi par savu rīcību. </w:t>
      </w:r>
      <w:r>
        <w:rPr>
          <w:rFonts w:ascii="Arial" w:hAnsi="Arial" w:cs="Arial"/>
          <w:b/>
          <w:bCs/>
          <w:sz w:val="24"/>
          <w:szCs w:val="24"/>
          <w:highlight w:val="none"/>
        </w:rPr>
      </w:r>
      <w:r>
        <w:rPr>
          <w:rFonts w:ascii="Arial" w:hAnsi="Arial" w:cs="Arial"/>
          <w:b/>
          <w:bCs/>
          <w:sz w:val="24"/>
          <w:szCs w:val="24"/>
          <w:highlight w:val="none"/>
        </w:rPr>
      </w:r>
    </w:p>
    <w:p>
      <w:pPr>
        <w:pStyle w:val="664"/>
        <w:pBdr/>
        <w:spacing w:after="0" w:afterAutospacing="0" w:before="0" w:beforeAutospacing="0"/>
        <w:ind w:left="1418"/>
        <w:jc w:val="both"/>
        <w:rPr>
          <w:rFonts w:ascii="Arial" w:hAnsi="Arial" w:cs="Arial"/>
          <w:i/>
          <w:lang w:val="lv-LV"/>
        </w:rPr>
      </w:pPr>
      <w:r>
        <w:rPr>
          <w:rFonts w:ascii="Arial" w:hAnsi="Arial" w:cs="Arial"/>
          <w:i/>
          <w:lang w:val="lv-LV"/>
        </w:rPr>
      </w:r>
      <w:r>
        <w:rPr>
          <w:rFonts w:ascii="Arial" w:hAnsi="Arial" w:cs="Arial"/>
          <w:i/>
          <w:lang w:val="lv-LV"/>
        </w:rPr>
      </w:r>
      <w:r>
        <w:rPr>
          <w:rFonts w:ascii="Arial" w:hAnsi="Arial" w:cs="Arial"/>
          <w:i/>
          <w:lang w:val="lv-LV"/>
        </w:rPr>
      </w:r>
    </w:p>
    <w:p>
      <w:pPr>
        <w:pStyle w:val="664"/>
        <w:numPr>
          <w:ilvl w:val="0"/>
          <w:numId w:val="1"/>
        </w:numPr>
        <w:pBdr/>
        <w:spacing/>
        <w:ind/>
        <w:jc w:val="both"/>
        <w:rPr>
          <w:rFonts w:ascii="Arial" w:hAnsi="Arial" w:cs="Arial"/>
          <w:b/>
          <w:u w:val="single"/>
          <w:lang w:val="lv-LV"/>
        </w:rPr>
      </w:pPr>
      <w:r>
        <w:rPr>
          <w:rFonts w:ascii="Arial" w:hAnsi="Arial" w:cs="Arial"/>
          <w:b/>
          <w:u w:val="single"/>
          <w:lang w:val="lv-LV"/>
        </w:rPr>
        <w:t xml:space="preserve">Pieteikumi, dalības maksa</w:t>
      </w:r>
      <w:r>
        <w:rPr>
          <w:rFonts w:ascii="Arial" w:hAnsi="Arial" w:cs="Arial"/>
          <w:b/>
          <w:u w:val="single"/>
          <w:lang w:val="lv-LV"/>
        </w:rPr>
      </w:r>
      <w:r>
        <w:rPr>
          <w:rFonts w:ascii="Arial" w:hAnsi="Arial" w:cs="Arial"/>
          <w:b/>
          <w:u w:val="single"/>
          <w:lang w:val="lv-LV"/>
        </w:rPr>
      </w:r>
    </w:p>
    <w:p>
      <w:pPr>
        <w:pStyle w:val="664"/>
        <w:numPr>
          <w:ilvl w:val="1"/>
          <w:numId w:val="1"/>
        </w:numPr>
        <w:pBdr/>
        <w:spacing/>
        <w:ind w:hanging="709" w:left="141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Pieteikties telefoniski Ģirtam Ločmelim 26419756</w:t>
      </w:r>
      <w:r>
        <w:rPr>
          <w:rFonts w:ascii="Arial" w:hAnsi="Arial" w:cs="Arial"/>
          <w:lang w:val="lv-LV"/>
        </w:rPr>
      </w:r>
      <w:r>
        <w:rPr>
          <w:rFonts w:ascii="Arial" w:hAnsi="Arial" w:cs="Arial"/>
          <w:lang w:val="lv-LV"/>
        </w:rPr>
      </w:r>
    </w:p>
    <w:p>
      <w:pPr>
        <w:pStyle w:val="664"/>
        <w:numPr>
          <w:ilvl w:val="1"/>
          <w:numId w:val="1"/>
        </w:numPr>
        <w:pBdr/>
        <w:spacing/>
        <w:ind w:hanging="709" w:left="141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Dalības maksa no komandas 20 eiro </w:t>
      </w:r>
      <w:r>
        <w:rPr>
          <w:rFonts w:ascii="Arial" w:hAnsi="Arial" w:cs="Arial"/>
          <w:lang w:val="lv-LV"/>
        </w:rPr>
      </w:r>
      <w:r>
        <w:rPr>
          <w:rFonts w:ascii="Arial" w:hAnsi="Arial" w:cs="Arial"/>
          <w:lang w:val="lv-LV"/>
        </w:rPr>
      </w:r>
    </w:p>
    <w:p>
      <w:pPr>
        <w:pStyle w:val="664"/>
        <w:numPr>
          <w:ilvl w:val="1"/>
          <w:numId w:val="1"/>
        </w:numPr>
        <w:pBdr/>
        <w:spacing/>
        <w:ind w:hanging="709" w:left="141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highlight w:val="none"/>
          <w:lang w:val="lv-LV"/>
        </w:rPr>
        <w:t xml:space="preserve">Durbes ezera licence 1 dienai  5 euro (var iegādātie mana cope, iespējams būs arī uz vietas)</w:t>
      </w:r>
      <w:r>
        <w:rPr>
          <w:rFonts w:ascii="Arial" w:hAnsi="Arial" w:cs="Arial"/>
          <w:lang w:val="lv-LV"/>
        </w:rPr>
      </w:r>
      <w:r>
        <w:rPr>
          <w:rFonts w:ascii="Arial" w:hAnsi="Arial" w:cs="Arial"/>
          <w:lang w:val="lv-LV"/>
        </w:rPr>
      </w:r>
    </w:p>
    <w:p>
      <w:pPr>
        <w:pStyle w:val="664"/>
        <w:pBdr/>
        <w:spacing/>
        <w:ind w:left="141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</w:r>
      <w:r>
        <w:rPr>
          <w:rFonts w:ascii="Arial" w:hAnsi="Arial" w:cs="Arial"/>
          <w:lang w:val="lv-LV"/>
        </w:rPr>
      </w:r>
      <w:r>
        <w:rPr>
          <w:rFonts w:ascii="Arial" w:hAnsi="Arial" w:cs="Arial"/>
          <w:lang w:val="lv-LV"/>
        </w:rPr>
      </w:r>
    </w:p>
    <w:p>
      <w:pPr>
        <w:pStyle w:val="664"/>
        <w:numPr>
          <w:ilvl w:val="0"/>
          <w:numId w:val="1"/>
        </w:numPr>
        <w:pBdr/>
        <w:spacing/>
        <w:ind/>
        <w:jc w:val="both"/>
        <w:rPr>
          <w:rFonts w:ascii="Arial" w:hAnsi="Arial" w:cs="Arial"/>
          <w:b/>
          <w:u w:val="single"/>
          <w:lang w:val="lv-LV"/>
        </w:rPr>
      </w:pPr>
      <w:r>
        <w:rPr>
          <w:rFonts w:ascii="Arial" w:hAnsi="Arial" w:cs="Arial"/>
          <w:b/>
          <w:u w:val="single"/>
          <w:lang w:val="lv-LV"/>
        </w:rPr>
        <w:t xml:space="preserve">Spēļu</w:t>
      </w:r>
      <w:r>
        <w:rPr>
          <w:rFonts w:ascii="Arial" w:hAnsi="Arial" w:cs="Arial"/>
          <w:b/>
          <w:u w:val="single"/>
          <w:lang w:val="lv-LV"/>
        </w:rPr>
        <w:t xml:space="preserve">/sacensību</w:t>
      </w:r>
      <w:r>
        <w:rPr>
          <w:rFonts w:ascii="Arial" w:hAnsi="Arial" w:cs="Arial"/>
          <w:b/>
          <w:u w:val="single"/>
          <w:lang w:val="lv-LV"/>
        </w:rPr>
        <w:t xml:space="preserve"> sistēma</w:t>
      </w:r>
      <w:r>
        <w:rPr>
          <w:rFonts w:ascii="Arial" w:hAnsi="Arial" w:cs="Arial"/>
          <w:b/>
          <w:u w:val="single"/>
          <w:lang w:val="lv-LV"/>
        </w:rPr>
        <w:t xml:space="preserve">/kārtība</w:t>
      </w:r>
      <w:r>
        <w:rPr>
          <w:rFonts w:ascii="Arial" w:hAnsi="Arial" w:cs="Arial"/>
          <w:b/>
          <w:u w:val="single"/>
          <w:lang w:val="lv-LV"/>
        </w:rPr>
      </w:r>
      <w:r>
        <w:rPr>
          <w:rFonts w:ascii="Arial" w:hAnsi="Arial" w:cs="Arial"/>
          <w:b/>
          <w:u w:val="single"/>
          <w:lang w:val="lv-LV"/>
        </w:rPr>
      </w:r>
    </w:p>
    <w:p>
      <w:pPr>
        <w:pStyle w:val="1_8"/>
        <w:pBdr/>
        <w:spacing/>
        <w:ind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Sacensības notiek saskaņā ar 2015.gada 22.decembra MK noteikumiem Nr.800 ” Makšķerēšanas,</w:t>
      </w:r>
      <w:r>
        <w:rPr>
          <w:rFonts w:ascii="Arial" w:hAnsi="Arial" w:cs="Arial"/>
          <w:b/>
          <w:bCs/>
        </w:rPr>
        <w:t xml:space="preserve"> vēžošanas un zemūdens medību noteikumi”, kā arī ievērojot citus attiecīgā vietā spēkā esošos likumus, noteikumus un normas </w: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Bdr/>
        <w:spacing/>
        <w:ind w:firstLine="0" w:left="720"/>
        <w:jc w:val="both"/>
        <w:rPr>
          <w:rFonts w:ascii="Arial" w:hAnsi="Arial" w:cs="Arial"/>
          <w:b/>
          <w:bCs/>
          <w:u w:val="single"/>
          <w:lang w:val="lv-LV"/>
        </w:rPr>
      </w:pPr>
      <w:r>
        <w:rPr>
          <w:rFonts w:ascii="Arial" w:hAnsi="Arial" w:cs="Arial"/>
          <w:b/>
          <w:highlight w:val="none"/>
          <w:u w:val="single"/>
          <w:lang w:val="lv-LV"/>
        </w:rPr>
      </w:r>
      <w:r>
        <w:rPr>
          <w:rFonts w:ascii="Arial" w:hAnsi="Arial" w:cs="Arial"/>
          <w:b/>
          <w:bCs/>
          <w:u w:val="single"/>
          <w:lang w:val="lv-LV"/>
        </w:rPr>
      </w:r>
      <w:r>
        <w:rPr>
          <w:rFonts w:ascii="Arial" w:hAnsi="Arial" w:cs="Arial"/>
          <w:b/>
          <w:bCs/>
          <w:u w:val="single"/>
          <w:lang w:val="lv-LV"/>
        </w:rPr>
      </w:r>
    </w:p>
    <w:p>
      <w:pPr>
        <w:pStyle w:val="664"/>
        <w:pBdr/>
        <w:shd w:val="clear" w:color="auto" w:fill="ffffff"/>
        <w:spacing w:line="240" w:lineRule="atLeast"/>
        <w:ind w:left="0"/>
        <w:jc w:val="both"/>
        <w:rPr>
          <w:color w:val="000000"/>
          <w:sz w:val="24"/>
        </w:rPr>
      </w:pPr>
      <w:r>
        <w:rPr>
          <w:color w:val="000000"/>
          <w:sz w:val="24"/>
          <w:lang w:val="lv-LV"/>
        </w:rPr>
        <w:t xml:space="preserve">Komanda noķerto </w:t>
      </w:r>
      <w:r>
        <w:rPr>
          <w:color w:val="000000"/>
          <w:sz w:val="24"/>
          <w:lang w:val="lv-LV"/>
        </w:rPr>
        <w:t xml:space="preserve">līdaku (virs 50 cm</w:t>
      </w:r>
      <w:r>
        <w:rPr>
          <w:color w:val="000000"/>
          <w:sz w:val="24"/>
          <w:lang w:val="lv-LV"/>
        </w:rPr>
        <w:t xml:space="preserve">)</w:t>
      </w:r>
      <w:r>
        <w:rPr>
          <w:color w:val="000000"/>
          <w:sz w:val="24"/>
          <w:lang w:val="lv-LV"/>
        </w:rPr>
        <w:t xml:space="preserve">, </w:t>
      </w:r>
      <w:r>
        <w:rPr>
          <w:color w:val="000000"/>
          <w:sz w:val="24"/>
          <w:lang w:val="lv-LV"/>
        </w:rPr>
        <w:t xml:space="preserve">asari </w:t>
      </w:r>
      <w:r>
        <w:rPr>
          <w:color w:val="000000"/>
          <w:sz w:val="24"/>
          <w:lang w:val="lv-LV"/>
        </w:rPr>
        <w:t xml:space="preserve">(virs 20</w:t>
      </w:r>
      <w:r>
        <w:rPr>
          <w:color w:val="000000"/>
          <w:sz w:val="24"/>
          <w:lang w:val="lv-LV"/>
        </w:rPr>
        <w:t xml:space="preserve"> cm</w:t>
      </w:r>
      <w:r>
        <w:rPr>
          <w:color w:val="000000"/>
          <w:sz w:val="24"/>
          <w:lang w:val="lv-LV"/>
        </w:rPr>
        <w:t xml:space="preserve">)</w:t>
      </w:r>
      <w:r>
        <w:rPr>
          <w:color w:val="000000"/>
          <w:sz w:val="24"/>
          <w:lang w:val="lv-LV"/>
        </w:rPr>
        <w:t xml:space="preserve">, </w:t>
      </w:r>
      <w:r>
        <w:rPr>
          <w:color w:val="000000"/>
          <w:sz w:val="24"/>
          <w:lang w:val="lv-LV"/>
        </w:rPr>
        <w:t xml:space="preserve"> novieto blakus mērierīcei</w:t>
      </w:r>
      <w:r>
        <w:rPr>
          <w:color w:val="000000"/>
          <w:sz w:val="24"/>
          <w:lang w:val="lv-LV"/>
        </w:rPr>
        <w:t xml:space="preserve"> un nofotografē to ar  mobilo telefonu vai cita veida kameru tā, lai precīzi</w:t>
      </w:r>
      <w:r>
        <w:rPr>
          <w:color w:val="000000"/>
          <w:sz w:val="24"/>
          <w:lang w:val="lv-LV"/>
        </w:rPr>
        <w:t xml:space="preserve"> būtu redzamas mērierīces</w:t>
      </w:r>
      <w:r>
        <w:rPr>
          <w:color w:val="000000"/>
          <w:sz w:val="24"/>
          <w:lang w:val="lv-LV"/>
        </w:rPr>
        <w:t xml:space="preserve"> atzīmes </w:t>
      </w:r>
      <w:r>
        <w:rPr>
          <w:color w:val="000000"/>
          <w:sz w:val="24"/>
          <w:lang w:val="lv-LV"/>
        </w:rPr>
        <w:t xml:space="preserve">līdakas</w:t>
      </w:r>
      <w:r>
        <w:rPr>
          <w:color w:val="000000"/>
          <w:sz w:val="24"/>
          <w:lang w:val="lv-LV"/>
        </w:rPr>
        <w:t xml:space="preserve">, </w:t>
      </w:r>
      <w:r>
        <w:rPr>
          <w:color w:val="000000"/>
          <w:sz w:val="24"/>
          <w:lang w:val="lv-LV"/>
        </w:rPr>
        <w:t xml:space="preserve">asara</w:t>
      </w:r>
      <w:r>
        <w:rPr>
          <w:color w:val="000000"/>
          <w:sz w:val="24"/>
          <w:lang w:val="lv-LV"/>
        </w:rPr>
        <w:t xml:space="preserve"> garums noteikšanai un komandai piešķirtais identifikators.</w:t>
      </w:r>
      <w:r>
        <w:rPr>
          <w:color w:val="000000"/>
          <w:sz w:val="24"/>
          <w:lang w:val="lv-LV"/>
        </w:rPr>
        <w:t xml:space="preserve"> </w:t>
      </w:r>
      <w:r>
        <w:rPr>
          <w:color w:val="000000"/>
          <w:sz w:val="24"/>
          <w:lang w:val="lv-LV"/>
        </w:rPr>
        <w:t xml:space="preserve">Pēc zivju nomērīšanas</w:t>
      </w:r>
      <w:r>
        <w:rPr>
          <w:color w:val="000000"/>
          <w:sz w:val="24"/>
          <w:lang w:val="lv-LV"/>
        </w:rPr>
        <w:t xml:space="preserve"> un to garuma piefiksēšanas lomu lapā, zivis</w:t>
      </w:r>
      <w:r>
        <w:rPr>
          <w:color w:val="000000"/>
          <w:sz w:val="24"/>
          <w:lang w:val="lv-LV"/>
        </w:rPr>
        <w:t xml:space="preserve"> </w:t>
      </w:r>
      <w:r>
        <w:rPr>
          <w:color w:val="000000"/>
          <w:sz w:val="24"/>
          <w:lang w:val="lv-LV"/>
        </w:rPr>
        <w:t xml:space="preserve"> atlaist</w:t>
      </w:r>
      <w:r>
        <w:rPr>
          <w:color w:val="000000"/>
          <w:sz w:val="24"/>
          <w:lang w:val="lv-LV"/>
        </w:rPr>
        <w:t xml:space="preserve"> atpakaļ ezerā</w:t>
      </w:r>
      <w:r>
        <w:rPr>
          <w:color w:val="000000"/>
          <w:sz w:val="24"/>
          <w:lang w:val="lv-LV"/>
        </w:rPr>
        <w:t xml:space="preserve">. </w:t>
      </w:r>
      <w:r>
        <w:rPr>
          <w:color w:val="000000"/>
          <w:sz w:val="24"/>
          <w:lang w:val="lv-LV"/>
        </w:rPr>
        <w:t xml:space="preserve">Uzvar tā komanda, kura</w:t>
      </w:r>
      <w:r>
        <w:rPr>
          <w:color w:val="000000"/>
          <w:sz w:val="24"/>
          <w:lang w:val="lv-LV"/>
        </w:rPr>
        <w:t xml:space="preserve">i ir vislielākais punktu skaits. 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664"/>
        <w:numPr>
          <w:ilvl w:val="1"/>
          <w:numId w:val="1"/>
        </w:numPr>
        <w:pBdr/>
        <w:spacing/>
        <w:ind w:hanging="698" w:left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lv-LV"/>
        </w:rPr>
        <w:t xml:space="preserve">Komandai tiek ieskaitītas 10 zivis 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pStyle w:val="664"/>
        <w:numPr>
          <w:ilvl w:val="1"/>
          <w:numId w:val="1"/>
        </w:numPr>
        <w:pBdr/>
        <w:spacing/>
        <w:ind w:hanging="698" w:left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lv-LV"/>
        </w:rPr>
        <w:t xml:space="preserve">Līdakas un asari.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pStyle w:val="664"/>
        <w:numPr>
          <w:ilvl w:val="1"/>
          <w:numId w:val="1"/>
        </w:numPr>
        <w:pBdr/>
        <w:spacing/>
        <w:ind w:hanging="698"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highlight w:val="none"/>
        </w:rPr>
        <w:t xml:space="preserve">Zivs bildi iesūta vacap grupā kura tiks izveidota, tai dienai līdz 11:59.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64"/>
        <w:numPr>
          <w:ilvl w:val="1"/>
          <w:numId w:val="1"/>
        </w:numPr>
        <w:pBdr/>
        <w:spacing/>
        <w:ind w:hanging="698"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highlight w:val="none"/>
        </w:rPr>
        <w:t xml:space="preserve">Zivs Bez identifikatora netiek ieskaitīta.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64"/>
        <w:pBdr/>
        <w:spacing/>
        <w:ind w:left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</w:r>
      <w:r>
        <w:rPr>
          <w:rFonts w:ascii="Arial" w:hAnsi="Arial" w:cs="Arial"/>
          <w:lang w:val="lv-LV"/>
        </w:rPr>
      </w:r>
      <w:r>
        <w:rPr>
          <w:rFonts w:ascii="Arial" w:hAnsi="Arial" w:cs="Arial"/>
          <w:lang w:val="lv-LV"/>
        </w:rPr>
      </w:r>
    </w:p>
    <w:p>
      <w:pPr>
        <w:pStyle w:val="664"/>
        <w:numPr>
          <w:ilvl w:val="0"/>
          <w:numId w:val="1"/>
        </w:numPr>
        <w:pBdr/>
        <w:spacing/>
        <w:ind/>
        <w:jc w:val="both"/>
        <w:rPr>
          <w:rFonts w:ascii="Arial" w:hAnsi="Arial" w:cs="Arial"/>
          <w:b/>
          <w:u w:val="single"/>
          <w:lang w:val="lv-LV"/>
        </w:rPr>
      </w:pPr>
      <w:r>
        <w:rPr>
          <w:rFonts w:ascii="Arial" w:hAnsi="Arial" w:cs="Arial"/>
          <w:b/>
          <w:u w:val="single"/>
          <w:lang w:val="lv-LV"/>
        </w:rPr>
        <w:t xml:space="preserve">Apbalvošana</w:t>
      </w:r>
      <w:r>
        <w:rPr>
          <w:rFonts w:ascii="Arial" w:hAnsi="Arial" w:cs="Arial"/>
          <w:b/>
          <w:u w:val="single"/>
          <w:lang w:val="lv-LV"/>
        </w:rPr>
      </w:r>
      <w:r>
        <w:rPr>
          <w:rFonts w:ascii="Arial" w:hAnsi="Arial" w:cs="Arial"/>
          <w:b/>
          <w:u w:val="single"/>
          <w:lang w:val="lv-LV"/>
        </w:rPr>
      </w:r>
    </w:p>
    <w:p>
      <w:pPr>
        <w:pStyle w:val="664"/>
        <w:pBdr/>
        <w:spacing/>
        <w:ind/>
        <w:jc w:val="both"/>
        <w:rPr>
          <w:rFonts w:ascii="Arial" w:hAnsi="Arial" w:cs="Arial"/>
          <w:b/>
          <w:u w:val="single"/>
          <w:lang w:val="lv-LV"/>
        </w:rPr>
      </w:pPr>
      <w:r>
        <w:rPr>
          <w:rFonts w:ascii="Arial" w:hAnsi="Arial" w:cs="Arial"/>
          <w:b/>
          <w:u w:val="single"/>
          <w:lang w:val="lv-LV"/>
        </w:rPr>
      </w:r>
      <w:r>
        <w:rPr>
          <w:rFonts w:ascii="Arial" w:hAnsi="Arial" w:cs="Arial"/>
          <w:b/>
          <w:u w:val="single"/>
          <w:lang w:val="lv-LV"/>
        </w:rPr>
      </w:r>
      <w:r>
        <w:rPr>
          <w:rFonts w:ascii="Arial" w:hAnsi="Arial" w:cs="Arial"/>
          <w:b/>
          <w:u w:val="single"/>
          <w:lang w:val="lv-LV"/>
        </w:rPr>
      </w:r>
    </w:p>
    <w:p>
      <w:pPr>
        <w:pStyle w:val="664"/>
        <w:numPr>
          <w:ilvl w:val="1"/>
          <w:numId w:val="1"/>
        </w:numPr>
        <w:pBdr/>
        <w:spacing/>
        <w:ind w:hanging="698" w:left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lv-LV"/>
        </w:rPr>
        <w:t xml:space="preserve">1.-3.vietu izcīnījušās komanda saņem kausus.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pStyle w:val="664"/>
        <w:numPr>
          <w:ilvl w:val="1"/>
          <w:numId w:val="1"/>
        </w:numPr>
        <w:pBdr/>
        <w:spacing/>
        <w:ind w:hanging="698" w:left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highlight w:val="none"/>
          <w:lang w:val="lv-LV"/>
        </w:rPr>
        <w:t xml:space="preserve">1.-3. Vietu ieguvēji saņem naudas balvas no dalības maksām. 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pStyle w:val="664"/>
        <w:numPr>
          <w:ilvl w:val="1"/>
          <w:numId w:val="1"/>
        </w:numPr>
        <w:pBdr/>
        <w:spacing/>
        <w:ind w:hanging="698"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highlight w:val="none"/>
        </w:rPr>
        <w:t xml:space="preserve">4. Vieta saņem veicināšanas balvu.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/>
        <w:ind/>
        <w:jc w:val="center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</w:r>
      <w:r>
        <w:rPr>
          <w:rFonts w:ascii="Arial" w:hAnsi="Arial" w:cs="Arial"/>
          <w:lang w:val="lv-LV"/>
        </w:rPr>
      </w:r>
      <w:r>
        <w:rPr>
          <w:rFonts w:ascii="Arial" w:hAnsi="Arial" w:cs="Arial"/>
          <w:lang w:val="lv-LV"/>
        </w:rPr>
      </w:r>
    </w:p>
    <w:p>
      <w:pPr>
        <w:pBdr/>
        <w:spacing w:after="0"/>
        <w:ind/>
        <w:jc w:val="left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</w:r>
      <w:r>
        <w:rPr>
          <w:rFonts w:ascii="Arial" w:hAnsi="Arial" w:cs="Arial"/>
          <w:lang w:val="lv-LV"/>
        </w:rPr>
      </w:r>
      <w:r>
        <w:rPr>
          <w:rFonts w:ascii="Arial" w:hAnsi="Arial" w:cs="Arial"/>
          <w:lang w:val="lv-LV"/>
        </w:rPr>
      </w:r>
    </w:p>
    <w:p>
      <w:pPr>
        <w:pBdr/>
        <w:spacing/>
        <w:ind/>
        <w:rPr/>
      </w:pPr>
      <w:r>
        <w:rPr>
          <w:rFonts w:ascii="Arial" w:hAnsi="Arial" w:cs="Arial"/>
          <w:lang w:val="lv-LV"/>
        </w:rPr>
        <w:t xml:space="preserve">Dienvidkurzemes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 xml:space="preserve">A. Ādiņš</w:t>
      </w:r>
      <w:r/>
      <w:r/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70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2138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paragraph" w:styleId="1_8" w:customStyle="1">
    <w:name w:val="Default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lv-LV" w:eastAsia="lv-LV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63491140" TargetMode="External"/><Relationship Id="rId11" Type="http://schemas.openxmlformats.org/officeDocument/2006/relationships/hyperlink" Target="mailto:sports@dkn.lv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2025-03-30T09:07:35Z</dcterms:modified>
</cp:coreProperties>
</file>